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CB" w:rsidRPr="001E7AD5" w:rsidRDefault="00394DCB" w:rsidP="00394DCB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54610</wp:posOffset>
            </wp:positionV>
            <wp:extent cx="734695" cy="920750"/>
            <wp:effectExtent l="19050" t="0" r="8255" b="0"/>
            <wp:wrapNone/>
            <wp:docPr id="2" name="obrázek 2" descr="skenova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nova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DCB" w:rsidRDefault="00394DCB" w:rsidP="00394D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BÍLOV</w:t>
      </w:r>
    </w:p>
    <w:p w:rsidR="00394DCB" w:rsidRDefault="00394DCB" w:rsidP="00394DCB">
      <w:pPr>
        <w:pBdr>
          <w:bottom w:val="single" w:sz="12" w:space="24" w:color="auto"/>
        </w:pBdr>
      </w:pPr>
      <w:r>
        <w:t xml:space="preserve">                                                  </w:t>
      </w:r>
      <w:proofErr w:type="gramStart"/>
      <w:r>
        <w:t>743 01  Bílov</w:t>
      </w:r>
      <w:proofErr w:type="gramEnd"/>
      <w:r>
        <w:t xml:space="preserve"> 5,  IČ  48430749</w:t>
      </w:r>
    </w:p>
    <w:p w:rsidR="00394DCB" w:rsidRDefault="00394DCB" w:rsidP="00394DCB">
      <w:pPr>
        <w:pBdr>
          <w:bottom w:val="single" w:sz="12" w:space="24" w:color="auto"/>
        </w:pBdr>
        <w:jc w:val="center"/>
      </w:pPr>
      <w:r>
        <w:t xml:space="preserve">tel/fax: 556 412 113, e-mail: </w:t>
      </w:r>
      <w:hyperlink r:id="rId6" w:history="1">
        <w:r w:rsidRPr="001E7AD5">
          <w:rPr>
            <w:rStyle w:val="Hypertextovodkaz"/>
            <w:color w:val="auto"/>
          </w:rPr>
          <w:t>obec@bilov.cz</w:t>
        </w:r>
      </w:hyperlink>
    </w:p>
    <w:p w:rsidR="00394DCB" w:rsidRDefault="00394DCB" w:rsidP="00394DCB"/>
    <w:p w:rsidR="00394DCB" w:rsidRDefault="00394DCB" w:rsidP="00114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16156" w:rsidRDefault="00316156" w:rsidP="001143A5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1143A5">
        <w:rPr>
          <w:rFonts w:ascii="Calibri" w:hAnsi="Calibri"/>
          <w:b/>
          <w:sz w:val="28"/>
          <w:szCs w:val="28"/>
          <w:u w:val="single"/>
        </w:rPr>
        <w:t>Výzva k podání cenové nabídky</w:t>
      </w:r>
    </w:p>
    <w:p w:rsidR="001143A5" w:rsidRDefault="001143A5" w:rsidP="00114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143A5" w:rsidRDefault="001143A5" w:rsidP="001143A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1143A5" w:rsidRDefault="00BF4460" w:rsidP="00BF4460">
      <w:pPr>
        <w:numPr>
          <w:ilvl w:val="0"/>
          <w:numId w:val="1"/>
        </w:numPr>
        <w:rPr>
          <w:rFonts w:ascii="Calibri" w:hAnsi="Calibri"/>
          <w:b/>
        </w:rPr>
      </w:pPr>
      <w:r w:rsidRPr="00BF4460">
        <w:rPr>
          <w:rFonts w:ascii="Calibri" w:hAnsi="Calibri"/>
          <w:b/>
        </w:rPr>
        <w:t>Vymezení plnění zakázky:</w:t>
      </w:r>
    </w:p>
    <w:p w:rsidR="00BF4460" w:rsidRDefault="00BF4460" w:rsidP="00CD564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Jedná se o </w:t>
      </w:r>
      <w:r w:rsidR="00F83489">
        <w:rPr>
          <w:rFonts w:ascii="Calibri" w:hAnsi="Calibri"/>
        </w:rPr>
        <w:t xml:space="preserve">výrobu atypického nábytku pro </w:t>
      </w:r>
      <w:r w:rsidR="00394DCB">
        <w:rPr>
          <w:rFonts w:ascii="Calibri" w:hAnsi="Calibri"/>
        </w:rPr>
        <w:t xml:space="preserve">Víceúčelové sportovní zařízení v Bílově. Jedná se o </w:t>
      </w:r>
      <w:r w:rsidR="00F83489">
        <w:rPr>
          <w:rFonts w:ascii="Calibri" w:hAnsi="Calibri"/>
        </w:rPr>
        <w:t>sportovn</w:t>
      </w:r>
      <w:r w:rsidR="00394DCB">
        <w:rPr>
          <w:rFonts w:ascii="Calibri" w:hAnsi="Calibri"/>
        </w:rPr>
        <w:t>ě společenský polyfunkční areál. Zadavatel požaduje také</w:t>
      </w:r>
      <w:r w:rsidR="00F83489">
        <w:rPr>
          <w:rFonts w:ascii="Calibri" w:hAnsi="Calibri"/>
        </w:rPr>
        <w:t xml:space="preserve"> dodání dílenské dokumentace pro výrobu</w:t>
      </w:r>
      <w:r w:rsidR="001122F8">
        <w:rPr>
          <w:rFonts w:ascii="Calibri" w:hAnsi="Calibri"/>
        </w:rPr>
        <w:t xml:space="preserve"> na základě předložené PD a výpisu prvků</w:t>
      </w:r>
      <w:r w:rsidR="00F83489">
        <w:rPr>
          <w:rFonts w:ascii="Calibri" w:hAnsi="Calibri"/>
        </w:rPr>
        <w:t>.</w:t>
      </w:r>
    </w:p>
    <w:p w:rsidR="00BF4460" w:rsidRDefault="00BF4460" w:rsidP="00BF4460">
      <w:pPr>
        <w:ind w:left="720"/>
        <w:rPr>
          <w:rFonts w:ascii="Calibri" w:hAnsi="Calibri"/>
        </w:rPr>
      </w:pPr>
    </w:p>
    <w:p w:rsidR="00BF4460" w:rsidRDefault="00BF4460" w:rsidP="00BF4460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Doba plnění zakázky:</w:t>
      </w:r>
    </w:p>
    <w:p w:rsidR="00BF4460" w:rsidRDefault="00BF4460" w:rsidP="00BF4460">
      <w:pPr>
        <w:ind w:left="720"/>
        <w:rPr>
          <w:rFonts w:ascii="Calibri" w:hAnsi="Calibri"/>
        </w:rPr>
      </w:pPr>
      <w:r>
        <w:rPr>
          <w:rFonts w:ascii="Calibri" w:hAnsi="Calibri"/>
        </w:rPr>
        <w:t>Termín zahájení:</w:t>
      </w:r>
      <w:r w:rsidR="00F83489">
        <w:rPr>
          <w:rFonts w:ascii="Calibri" w:hAnsi="Calibri"/>
        </w:rPr>
        <w:t xml:space="preserve"> </w:t>
      </w:r>
      <w:r w:rsidR="00394DCB">
        <w:rPr>
          <w:rFonts w:ascii="Calibri" w:hAnsi="Calibri"/>
        </w:rPr>
        <w:t xml:space="preserve"> </w:t>
      </w:r>
      <w:r w:rsidR="00494214">
        <w:rPr>
          <w:rFonts w:ascii="Calibri" w:hAnsi="Calibri"/>
        </w:rPr>
        <w:t>7.</w:t>
      </w:r>
      <w:r w:rsidR="00CD564E">
        <w:rPr>
          <w:rFonts w:ascii="Calibri" w:hAnsi="Calibri"/>
        </w:rPr>
        <w:t xml:space="preserve"> </w:t>
      </w:r>
      <w:r w:rsidR="00494214">
        <w:rPr>
          <w:rFonts w:ascii="Calibri" w:hAnsi="Calibri"/>
        </w:rPr>
        <w:t>7</w:t>
      </w:r>
      <w:r w:rsidR="00F83489">
        <w:rPr>
          <w:rFonts w:ascii="Calibri" w:hAnsi="Calibri"/>
        </w:rPr>
        <w:t>.</w:t>
      </w:r>
      <w:r w:rsidR="00CD564E">
        <w:rPr>
          <w:rFonts w:ascii="Calibri" w:hAnsi="Calibri"/>
        </w:rPr>
        <w:t xml:space="preserve"> </w:t>
      </w:r>
      <w:r w:rsidR="00F83489">
        <w:rPr>
          <w:rFonts w:ascii="Calibri" w:hAnsi="Calibri"/>
        </w:rPr>
        <w:t>2014</w:t>
      </w:r>
    </w:p>
    <w:p w:rsidR="00BF4460" w:rsidRDefault="00BF4460" w:rsidP="00BF4460">
      <w:pPr>
        <w:ind w:left="720"/>
        <w:rPr>
          <w:rFonts w:ascii="Calibri" w:hAnsi="Calibri"/>
        </w:rPr>
      </w:pPr>
      <w:r>
        <w:rPr>
          <w:rFonts w:ascii="Calibri" w:hAnsi="Calibri"/>
        </w:rPr>
        <w:t>Termín dokončení:</w:t>
      </w:r>
      <w:r w:rsidR="00F83489">
        <w:rPr>
          <w:rFonts w:ascii="Calibri" w:hAnsi="Calibri"/>
        </w:rPr>
        <w:t xml:space="preserve"> </w:t>
      </w:r>
      <w:r w:rsidR="00394DCB">
        <w:rPr>
          <w:rFonts w:ascii="Calibri" w:hAnsi="Calibri"/>
        </w:rPr>
        <w:t xml:space="preserve"> </w:t>
      </w:r>
      <w:r w:rsidR="00F83489">
        <w:rPr>
          <w:rFonts w:ascii="Calibri" w:hAnsi="Calibri"/>
        </w:rPr>
        <w:t>30.</w:t>
      </w:r>
      <w:r w:rsidR="00CD564E">
        <w:rPr>
          <w:rFonts w:ascii="Calibri" w:hAnsi="Calibri"/>
        </w:rPr>
        <w:t xml:space="preserve"> </w:t>
      </w:r>
      <w:r w:rsidR="00F83489">
        <w:rPr>
          <w:rFonts w:ascii="Calibri" w:hAnsi="Calibri"/>
        </w:rPr>
        <w:t>9.</w:t>
      </w:r>
      <w:r w:rsidR="00CD564E">
        <w:rPr>
          <w:rFonts w:ascii="Calibri" w:hAnsi="Calibri"/>
        </w:rPr>
        <w:t xml:space="preserve"> </w:t>
      </w:r>
      <w:r w:rsidR="00F83489">
        <w:rPr>
          <w:rFonts w:ascii="Calibri" w:hAnsi="Calibri"/>
        </w:rPr>
        <w:t>2014</w:t>
      </w:r>
    </w:p>
    <w:p w:rsidR="00BF4460" w:rsidRDefault="00BF4460" w:rsidP="00BF4460">
      <w:pPr>
        <w:ind w:left="720"/>
        <w:rPr>
          <w:rFonts w:ascii="Calibri" w:hAnsi="Calibri"/>
        </w:rPr>
      </w:pPr>
    </w:p>
    <w:p w:rsidR="00BF4460" w:rsidRDefault="00BF4460" w:rsidP="00BF4460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Lhůta pro podání nabídek:</w:t>
      </w:r>
    </w:p>
    <w:p w:rsidR="00BF4460" w:rsidRDefault="00BF4460" w:rsidP="00BF4460">
      <w:pPr>
        <w:ind w:left="720"/>
        <w:rPr>
          <w:rFonts w:ascii="Calibri" w:hAnsi="Calibri"/>
        </w:rPr>
      </w:pPr>
      <w:r>
        <w:rPr>
          <w:rFonts w:ascii="Calibri" w:hAnsi="Calibri"/>
        </w:rPr>
        <w:t>Lhůta pro podání nabídek je stanovena do</w:t>
      </w:r>
      <w:r w:rsidR="00F83489">
        <w:rPr>
          <w:rFonts w:ascii="Calibri" w:hAnsi="Calibri"/>
        </w:rPr>
        <w:t xml:space="preserve"> </w:t>
      </w:r>
      <w:r w:rsidR="00394DCB">
        <w:rPr>
          <w:rFonts w:ascii="Calibri" w:hAnsi="Calibri"/>
        </w:rPr>
        <w:t>pátku 4.</w:t>
      </w:r>
      <w:r w:rsidR="00CD564E">
        <w:rPr>
          <w:rFonts w:ascii="Calibri" w:hAnsi="Calibri"/>
        </w:rPr>
        <w:t xml:space="preserve"> </w:t>
      </w:r>
      <w:r w:rsidR="00394DCB">
        <w:rPr>
          <w:rFonts w:ascii="Calibri" w:hAnsi="Calibri"/>
        </w:rPr>
        <w:t>7</w:t>
      </w:r>
      <w:r w:rsidR="00F83489">
        <w:rPr>
          <w:rFonts w:ascii="Calibri" w:hAnsi="Calibri"/>
        </w:rPr>
        <w:t>.</w:t>
      </w:r>
      <w:r w:rsidR="00CD564E">
        <w:rPr>
          <w:rFonts w:ascii="Calibri" w:hAnsi="Calibri"/>
        </w:rPr>
        <w:t xml:space="preserve"> </w:t>
      </w:r>
      <w:r w:rsidR="00F83489">
        <w:rPr>
          <w:rFonts w:ascii="Calibri" w:hAnsi="Calibri"/>
        </w:rPr>
        <w:t>2014</w:t>
      </w:r>
      <w:r w:rsidR="00394DCB">
        <w:rPr>
          <w:rFonts w:ascii="Calibri" w:hAnsi="Calibri"/>
        </w:rPr>
        <w:t xml:space="preserve"> do 1</w:t>
      </w:r>
      <w:r w:rsidR="00010145">
        <w:rPr>
          <w:rFonts w:ascii="Calibri" w:hAnsi="Calibri"/>
        </w:rPr>
        <w:t>0</w:t>
      </w:r>
      <w:r w:rsidR="00394DCB">
        <w:rPr>
          <w:rFonts w:ascii="Calibri" w:hAnsi="Calibri"/>
        </w:rPr>
        <w:t>:00 hodin.</w:t>
      </w:r>
    </w:p>
    <w:p w:rsidR="00BF4460" w:rsidRDefault="00BF4460" w:rsidP="00BF4460">
      <w:pPr>
        <w:ind w:left="720"/>
        <w:rPr>
          <w:rFonts w:ascii="Calibri" w:hAnsi="Calibri"/>
        </w:rPr>
      </w:pPr>
    </w:p>
    <w:p w:rsidR="00BF4460" w:rsidRDefault="00BF4460" w:rsidP="00BF4460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Místo pro podání nabídek:</w:t>
      </w:r>
    </w:p>
    <w:p w:rsidR="00433E54" w:rsidRDefault="00BF4460" w:rsidP="00BF4460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Nabídka bude podána </w:t>
      </w:r>
      <w:r w:rsidRPr="00394DCB">
        <w:rPr>
          <w:rFonts w:ascii="Calibri" w:hAnsi="Calibri"/>
          <w:u w:val="single"/>
        </w:rPr>
        <w:t>v písemné formě poštou</w:t>
      </w:r>
      <w:r>
        <w:rPr>
          <w:rFonts w:ascii="Calibri" w:hAnsi="Calibri"/>
        </w:rPr>
        <w:t xml:space="preserve"> nebo osobně</w:t>
      </w:r>
      <w:r w:rsidR="00F83489">
        <w:rPr>
          <w:rFonts w:ascii="Calibri" w:hAnsi="Calibri"/>
        </w:rPr>
        <w:t xml:space="preserve"> </w:t>
      </w:r>
      <w:r w:rsidR="00394DCB">
        <w:rPr>
          <w:rFonts w:ascii="Calibri" w:hAnsi="Calibri"/>
        </w:rPr>
        <w:t>po předchozí dohodě do podatelny</w:t>
      </w:r>
      <w:r w:rsidR="00F83489">
        <w:rPr>
          <w:rFonts w:ascii="Calibri" w:hAnsi="Calibri"/>
        </w:rPr>
        <w:t xml:space="preserve"> obecní</w:t>
      </w:r>
      <w:r w:rsidR="00394DCB">
        <w:rPr>
          <w:rFonts w:ascii="Calibri" w:hAnsi="Calibri"/>
        </w:rPr>
        <w:t>ho</w:t>
      </w:r>
      <w:r w:rsidR="00F83489">
        <w:rPr>
          <w:rFonts w:ascii="Calibri" w:hAnsi="Calibri"/>
        </w:rPr>
        <w:t xml:space="preserve"> úřad</w:t>
      </w:r>
      <w:r w:rsidR="00394DCB">
        <w:rPr>
          <w:rFonts w:ascii="Calibri" w:hAnsi="Calibri"/>
        </w:rPr>
        <w:t>u</w:t>
      </w:r>
      <w:r w:rsidR="00F83489">
        <w:rPr>
          <w:rFonts w:ascii="Calibri" w:hAnsi="Calibri"/>
        </w:rPr>
        <w:t xml:space="preserve"> v Bílově </w:t>
      </w:r>
      <w:r>
        <w:rPr>
          <w:rFonts w:ascii="Calibri" w:hAnsi="Calibri"/>
        </w:rPr>
        <w:t>v uzavřené obálce  s </w:t>
      </w:r>
      <w:proofErr w:type="gramStart"/>
      <w:r>
        <w:rPr>
          <w:rFonts w:ascii="Calibri" w:hAnsi="Calibri"/>
        </w:rPr>
        <w:t>označení</w:t>
      </w:r>
      <w:r w:rsidR="00394DCB">
        <w:rPr>
          <w:rFonts w:ascii="Calibri" w:hAnsi="Calibri"/>
        </w:rPr>
        <w:t>m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,, NEOTVÍRAT</w:t>
      </w:r>
      <w:proofErr w:type="gramEnd"/>
      <w:r>
        <w:rPr>
          <w:rFonts w:ascii="Calibri" w:hAnsi="Calibri"/>
          <w:b/>
        </w:rPr>
        <w:t xml:space="preserve"> </w:t>
      </w:r>
      <w:r w:rsidR="00394DCB">
        <w:rPr>
          <w:rFonts w:ascii="Calibri" w:hAnsi="Calibri"/>
          <w:b/>
        </w:rPr>
        <w:t xml:space="preserve"> - NABÍDKA DO VÝBĚROVÉHO ŘÍZENÍ </w:t>
      </w:r>
      <w:r w:rsidR="00494214">
        <w:rPr>
          <w:rFonts w:ascii="Calibri" w:hAnsi="Calibri"/>
          <w:b/>
        </w:rPr>
        <w:t>„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</w:p>
    <w:p w:rsidR="00394DCB" w:rsidRDefault="00394DCB" w:rsidP="00BF4460">
      <w:pPr>
        <w:ind w:left="720"/>
        <w:rPr>
          <w:rFonts w:ascii="Calibri" w:hAnsi="Calibri"/>
        </w:rPr>
      </w:pPr>
    </w:p>
    <w:p w:rsidR="00433E54" w:rsidRDefault="00433E54" w:rsidP="00433E54">
      <w:pPr>
        <w:numPr>
          <w:ilvl w:val="0"/>
          <w:numId w:val="1"/>
        </w:numPr>
        <w:rPr>
          <w:rFonts w:ascii="Calibri" w:hAnsi="Calibri"/>
          <w:b/>
        </w:rPr>
      </w:pPr>
      <w:r w:rsidRPr="00433E54">
        <w:rPr>
          <w:rFonts w:ascii="Calibri" w:hAnsi="Calibri"/>
          <w:b/>
        </w:rPr>
        <w:t>Způsob zpracování nabídkové ceny:</w:t>
      </w:r>
    </w:p>
    <w:p w:rsidR="00433E54" w:rsidRDefault="00433E54" w:rsidP="00CD564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Nabídková cena bude uvedena v Kč v členění – cena bez DPH, hodnota DPH a cena celkem včetně DPH. Tato cena bude maximální po celou dobu plnění této veřejné zakázky.</w:t>
      </w:r>
    </w:p>
    <w:p w:rsidR="00433E54" w:rsidRDefault="00433E54" w:rsidP="00433E54">
      <w:pPr>
        <w:ind w:left="720"/>
        <w:rPr>
          <w:rFonts w:ascii="Calibri" w:hAnsi="Calibri"/>
        </w:rPr>
      </w:pPr>
    </w:p>
    <w:p w:rsidR="00433E54" w:rsidRDefault="00433E54" w:rsidP="00433E54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Obchodní podmínky</w:t>
      </w:r>
      <w:r w:rsidR="00DE5DF4">
        <w:rPr>
          <w:rFonts w:ascii="Calibri" w:hAnsi="Calibri"/>
          <w:b/>
        </w:rPr>
        <w:t xml:space="preserve"> - návrh</w:t>
      </w:r>
      <w:r>
        <w:rPr>
          <w:rFonts w:ascii="Calibri" w:hAnsi="Calibri"/>
          <w:b/>
        </w:rPr>
        <w:t>:</w:t>
      </w:r>
    </w:p>
    <w:p w:rsidR="00433E54" w:rsidRDefault="00433E54" w:rsidP="00433E5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Dodací podmínky:</w:t>
      </w:r>
    </w:p>
    <w:p w:rsidR="00433E54" w:rsidRDefault="00394DCB" w:rsidP="00433E54">
      <w:pPr>
        <w:ind w:left="1980" w:hanging="540"/>
        <w:rPr>
          <w:rFonts w:ascii="Calibri" w:hAnsi="Calibri"/>
        </w:rPr>
      </w:pPr>
      <w:r>
        <w:rPr>
          <w:rFonts w:ascii="Calibri" w:hAnsi="Calibri"/>
        </w:rPr>
        <w:t>- termín zahájení</w:t>
      </w:r>
    </w:p>
    <w:p w:rsidR="00433E54" w:rsidRDefault="00394DCB" w:rsidP="00433E54">
      <w:pPr>
        <w:ind w:left="1980" w:hanging="540"/>
        <w:rPr>
          <w:rFonts w:ascii="Calibri" w:hAnsi="Calibri"/>
        </w:rPr>
      </w:pPr>
      <w:r>
        <w:rPr>
          <w:rFonts w:ascii="Calibri" w:hAnsi="Calibri"/>
        </w:rPr>
        <w:t>- termín dokončení</w:t>
      </w:r>
    </w:p>
    <w:p w:rsidR="00433E54" w:rsidRDefault="00433E54" w:rsidP="00433E54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Záruční podmínky:</w:t>
      </w:r>
    </w:p>
    <w:p w:rsidR="00433E54" w:rsidRDefault="00433E54" w:rsidP="00433E54">
      <w:pPr>
        <w:ind w:left="1620" w:hanging="180"/>
        <w:rPr>
          <w:rFonts w:ascii="Calibri" w:hAnsi="Calibri"/>
        </w:rPr>
      </w:pPr>
      <w:r>
        <w:rPr>
          <w:rFonts w:ascii="Calibri" w:hAnsi="Calibri"/>
        </w:rPr>
        <w:t>- zadavatel pož</w:t>
      </w:r>
      <w:r w:rsidR="00862E11">
        <w:rPr>
          <w:rFonts w:ascii="Calibri" w:hAnsi="Calibri"/>
        </w:rPr>
        <w:t>a</w:t>
      </w:r>
      <w:r>
        <w:rPr>
          <w:rFonts w:ascii="Calibri" w:hAnsi="Calibri"/>
        </w:rPr>
        <w:t xml:space="preserve">duje na provedené práce záruku v délce min. </w:t>
      </w:r>
      <w:r w:rsidR="00394DCB">
        <w:rPr>
          <w:rFonts w:ascii="Calibri" w:hAnsi="Calibri"/>
        </w:rPr>
        <w:t xml:space="preserve">24 </w:t>
      </w:r>
      <w:r>
        <w:rPr>
          <w:rFonts w:ascii="Calibri" w:hAnsi="Calibri"/>
        </w:rPr>
        <w:t>měsíců</w:t>
      </w:r>
      <w:r w:rsidR="00F83489">
        <w:rPr>
          <w:rFonts w:ascii="Calibri" w:hAnsi="Calibri"/>
        </w:rPr>
        <w:t>.</w:t>
      </w:r>
    </w:p>
    <w:p w:rsidR="00433E54" w:rsidRDefault="00433E54" w:rsidP="00862E11">
      <w:pPr>
        <w:ind w:left="1620" w:hanging="540"/>
        <w:rPr>
          <w:rFonts w:ascii="Calibri" w:hAnsi="Calibri"/>
        </w:rPr>
      </w:pPr>
      <w:r>
        <w:rPr>
          <w:rFonts w:ascii="Calibri" w:hAnsi="Calibri"/>
        </w:rPr>
        <w:t xml:space="preserve">c)   - uchazeč se ve své nabídce zaváže zaplatit smluvní pokutu min. ve výši </w:t>
      </w:r>
      <w:r w:rsidR="00F83489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F83489">
        <w:rPr>
          <w:rFonts w:ascii="Calibri" w:hAnsi="Calibri"/>
        </w:rPr>
        <w:t>0</w:t>
      </w:r>
      <w:r>
        <w:rPr>
          <w:rFonts w:ascii="Calibri" w:hAnsi="Calibri"/>
        </w:rPr>
        <w:t xml:space="preserve">% </w:t>
      </w:r>
      <w:r w:rsidR="00862E11">
        <w:rPr>
          <w:rFonts w:ascii="Calibri" w:hAnsi="Calibri"/>
        </w:rPr>
        <w:t xml:space="preserve">  </w:t>
      </w:r>
      <w:r>
        <w:rPr>
          <w:rFonts w:ascii="Calibri" w:hAnsi="Calibri"/>
        </w:rPr>
        <w:t>z ceny díla za každý započatý den prodlení s termínem dokončení díla</w:t>
      </w:r>
    </w:p>
    <w:p w:rsidR="00010145" w:rsidRDefault="00010145" w:rsidP="00862E11">
      <w:pPr>
        <w:ind w:left="1620" w:hanging="540"/>
        <w:rPr>
          <w:rFonts w:ascii="Calibri" w:hAnsi="Calibri"/>
        </w:rPr>
      </w:pPr>
      <w:r>
        <w:rPr>
          <w:rFonts w:ascii="Calibri" w:hAnsi="Calibri"/>
        </w:rPr>
        <w:t>d)  - uchazeč se ve své nabídce zaváže, že fakturace zakázky proběhne na základě jediné konečné faktury, bez zálohových faktur</w:t>
      </w:r>
    </w:p>
    <w:p w:rsidR="00010145" w:rsidRDefault="00010145" w:rsidP="00862E11">
      <w:pPr>
        <w:ind w:left="1620" w:hanging="540"/>
        <w:rPr>
          <w:rFonts w:ascii="Calibri" w:hAnsi="Calibri"/>
        </w:rPr>
      </w:pPr>
    </w:p>
    <w:p w:rsidR="00010145" w:rsidRDefault="00010145" w:rsidP="00862E11">
      <w:pPr>
        <w:ind w:left="1620" w:hanging="540"/>
        <w:rPr>
          <w:rFonts w:ascii="Calibri" w:hAnsi="Calibri"/>
        </w:rPr>
      </w:pPr>
    </w:p>
    <w:p w:rsidR="00010145" w:rsidRDefault="00010145" w:rsidP="00862E11">
      <w:pPr>
        <w:ind w:left="1620" w:hanging="540"/>
        <w:rPr>
          <w:rFonts w:ascii="Calibri" w:hAnsi="Calibri"/>
        </w:rPr>
      </w:pPr>
    </w:p>
    <w:p w:rsidR="00E340C3" w:rsidRDefault="00E340C3" w:rsidP="00433E54">
      <w:pPr>
        <w:ind w:left="1080"/>
        <w:rPr>
          <w:rFonts w:ascii="Calibri" w:hAnsi="Calibri"/>
        </w:rPr>
      </w:pPr>
    </w:p>
    <w:p w:rsidR="00E340C3" w:rsidRDefault="00E340C3" w:rsidP="00E340C3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Požadavky na prokázání základních kvalifikačních předpokladů:</w:t>
      </w:r>
    </w:p>
    <w:p w:rsidR="00E340C3" w:rsidRDefault="00E340C3" w:rsidP="00CD564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Uchazeč prokazuje splnění základních kvalifikačních předpokladů čestným prohlášením osob oprávněných jednat jménem či za uchazeče způsobem uvedeným ve výpisu z obchodního rejstříku.</w:t>
      </w:r>
    </w:p>
    <w:p w:rsidR="00E340C3" w:rsidRDefault="00E340C3" w:rsidP="00E340C3">
      <w:pPr>
        <w:ind w:left="720"/>
        <w:rPr>
          <w:rFonts w:ascii="Calibri" w:hAnsi="Calibri"/>
        </w:rPr>
      </w:pPr>
    </w:p>
    <w:p w:rsidR="00E340C3" w:rsidRDefault="00E340C3" w:rsidP="00E340C3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Požadavky na prokázání profesních kvalifikačních předpokladů:</w:t>
      </w:r>
    </w:p>
    <w:p w:rsidR="00E340C3" w:rsidRDefault="00E340C3" w:rsidP="00CD564E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Profesní kvalifikační předpoklady splňuje uchazeč, který předloží v nabídce kopii výpisu z obchodního rejstříku, je-li v něm uchazeč zapsán, ne starší </w:t>
      </w:r>
      <w:proofErr w:type="gramStart"/>
      <w:r>
        <w:rPr>
          <w:rFonts w:ascii="Calibri" w:hAnsi="Calibri"/>
        </w:rPr>
        <w:t>90</w:t>
      </w:r>
      <w:proofErr w:type="gramEnd"/>
      <w:r>
        <w:rPr>
          <w:rFonts w:ascii="Calibri" w:hAnsi="Calibri"/>
        </w:rPr>
        <w:t>-</w:t>
      </w:r>
      <w:proofErr w:type="gramStart"/>
      <w:r>
        <w:rPr>
          <w:rFonts w:ascii="Calibri" w:hAnsi="Calibri"/>
        </w:rPr>
        <w:t>ti</w:t>
      </w:r>
      <w:proofErr w:type="gramEnd"/>
      <w:r>
        <w:rPr>
          <w:rFonts w:ascii="Calibri" w:hAnsi="Calibri"/>
        </w:rPr>
        <w:t xml:space="preserve"> kalendářních dnů nebo kopii živnostenského oprávnění, které opravňuje uchazeče vykonávat činnosti nezbytné ke splnění předmětu zakázky.</w:t>
      </w:r>
    </w:p>
    <w:p w:rsidR="00394DCB" w:rsidRDefault="00394DCB" w:rsidP="00E340C3">
      <w:pPr>
        <w:ind w:left="720"/>
        <w:rPr>
          <w:rFonts w:ascii="Calibri" w:hAnsi="Calibri"/>
        </w:rPr>
      </w:pPr>
    </w:p>
    <w:p w:rsidR="00E340C3" w:rsidRPr="00E340C3" w:rsidRDefault="00E340C3" w:rsidP="00E340C3">
      <w:pPr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t>9.   Požadavky na prokázání technických kvalifikačních předpokladů:</w:t>
      </w:r>
    </w:p>
    <w:p w:rsidR="00E340C3" w:rsidRDefault="00E340C3" w:rsidP="00CD564E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</w:t>
      </w:r>
      <w:r>
        <w:rPr>
          <w:rFonts w:ascii="Calibri" w:hAnsi="Calibri"/>
        </w:rPr>
        <w:t xml:space="preserve">Uchazeč předloží seznam min. </w:t>
      </w:r>
      <w:r w:rsidR="00F83489">
        <w:rPr>
          <w:rFonts w:ascii="Calibri" w:hAnsi="Calibri"/>
        </w:rPr>
        <w:t>5</w:t>
      </w:r>
      <w:r>
        <w:rPr>
          <w:rFonts w:ascii="Calibri" w:hAnsi="Calibri"/>
        </w:rPr>
        <w:t xml:space="preserve"> referenčních zakázek obdobného </w:t>
      </w:r>
      <w:proofErr w:type="gramStart"/>
      <w:r>
        <w:rPr>
          <w:rFonts w:ascii="Calibri" w:hAnsi="Calibri"/>
        </w:rPr>
        <w:t>charakteru,  realizovaných</w:t>
      </w:r>
      <w:proofErr w:type="gramEnd"/>
      <w:r>
        <w:rPr>
          <w:rFonts w:ascii="Calibri" w:hAnsi="Calibri"/>
        </w:rPr>
        <w:t xml:space="preserve"> </w:t>
      </w:r>
      <w:r w:rsidR="00010145">
        <w:rPr>
          <w:rFonts w:ascii="Calibri" w:hAnsi="Calibri"/>
        </w:rPr>
        <w:t>v posledních 5</w:t>
      </w:r>
      <w:r>
        <w:rPr>
          <w:rFonts w:ascii="Calibri" w:hAnsi="Calibri"/>
        </w:rPr>
        <w:t xml:space="preserve"> let</w:t>
      </w:r>
      <w:r w:rsidR="00010145">
        <w:rPr>
          <w:rFonts w:ascii="Calibri" w:hAnsi="Calibri"/>
        </w:rPr>
        <w:t>ech</w:t>
      </w:r>
      <w:r>
        <w:rPr>
          <w:rFonts w:ascii="Calibri" w:hAnsi="Calibri"/>
        </w:rPr>
        <w:t xml:space="preserve"> v min. výši</w:t>
      </w:r>
      <w:r w:rsidR="00F83489">
        <w:rPr>
          <w:rFonts w:ascii="Calibri" w:hAnsi="Calibri"/>
        </w:rPr>
        <w:t xml:space="preserve"> </w:t>
      </w:r>
      <w:r w:rsidR="001122F8">
        <w:rPr>
          <w:rFonts w:ascii="Calibri" w:hAnsi="Calibri"/>
        </w:rPr>
        <w:t>5</w:t>
      </w:r>
      <w:r w:rsidR="00F83489">
        <w:rPr>
          <w:rFonts w:ascii="Calibri" w:hAnsi="Calibri"/>
        </w:rPr>
        <w:t>00 tis</w:t>
      </w:r>
      <w:r>
        <w:rPr>
          <w:rFonts w:ascii="Calibri" w:hAnsi="Calibri"/>
        </w:rPr>
        <w:t xml:space="preserve"> bez DPH</w:t>
      </w:r>
      <w:r w:rsidR="00010145">
        <w:rPr>
          <w:rFonts w:ascii="Calibri" w:hAnsi="Calibri"/>
        </w:rPr>
        <w:t xml:space="preserve"> za každou uvedenou zakázku</w:t>
      </w:r>
      <w:r>
        <w:rPr>
          <w:rFonts w:ascii="Calibri" w:hAnsi="Calibri"/>
        </w:rPr>
        <w:t xml:space="preserve">. </w:t>
      </w:r>
      <w:r w:rsidR="00F83489">
        <w:rPr>
          <w:rFonts w:ascii="Calibri" w:hAnsi="Calibri"/>
        </w:rPr>
        <w:t>Za referenční zakázky lze považovat pouze zakázky, které uchazeč dodal na základě vlastní dílenské dokumentace. Reference musí být podepsána oprávněnou osobou</w:t>
      </w:r>
      <w:r w:rsidR="001122F8">
        <w:rPr>
          <w:rFonts w:ascii="Calibri" w:hAnsi="Calibri"/>
        </w:rPr>
        <w:t xml:space="preserve"> objednatele s uvedením kontaktu. </w:t>
      </w:r>
    </w:p>
    <w:p w:rsidR="00683F7B" w:rsidRDefault="00683F7B" w:rsidP="00CD564E">
      <w:pPr>
        <w:ind w:left="720" w:hanging="720"/>
        <w:jc w:val="both"/>
        <w:rPr>
          <w:rFonts w:ascii="Calibri" w:hAnsi="Calibri"/>
        </w:rPr>
      </w:pPr>
    </w:p>
    <w:p w:rsidR="009674DD" w:rsidRPr="009674DD" w:rsidRDefault="00683F7B" w:rsidP="00E340C3">
      <w:pPr>
        <w:ind w:left="720" w:hanging="720"/>
        <w:rPr>
          <w:rFonts w:ascii="Calibri" w:hAnsi="Calibri"/>
        </w:rPr>
      </w:pPr>
      <w:r w:rsidRPr="00683F7B">
        <w:rPr>
          <w:rFonts w:ascii="Calibri" w:hAnsi="Calibri"/>
          <w:b/>
        </w:rPr>
        <w:t xml:space="preserve">      10.</w:t>
      </w:r>
      <w:r>
        <w:rPr>
          <w:rFonts w:ascii="Calibri" w:hAnsi="Calibri"/>
          <w:b/>
        </w:rPr>
        <w:t xml:space="preserve">  </w:t>
      </w:r>
      <w:r w:rsidR="009674DD">
        <w:rPr>
          <w:rFonts w:ascii="Calibri" w:hAnsi="Calibri"/>
          <w:b/>
        </w:rPr>
        <w:t>Finanční a ekonomická způsobilost:</w:t>
      </w:r>
    </w:p>
    <w:p w:rsidR="00683F7B" w:rsidRPr="009674DD" w:rsidRDefault="009674DD" w:rsidP="00E340C3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 w:rsidRPr="009674DD">
        <w:rPr>
          <w:rFonts w:ascii="Calibri" w:hAnsi="Calibri"/>
        </w:rPr>
        <w:t>Č</w:t>
      </w:r>
      <w:r w:rsidR="00683F7B" w:rsidRPr="009674DD">
        <w:rPr>
          <w:rFonts w:ascii="Calibri" w:hAnsi="Calibri"/>
        </w:rPr>
        <w:t>estné prohlášení uchazeče o ekonomick</w:t>
      </w:r>
      <w:r w:rsidRPr="009674DD">
        <w:rPr>
          <w:rFonts w:ascii="Calibri" w:hAnsi="Calibri"/>
        </w:rPr>
        <w:t>é a finanční způsobilosti splnit zakázku</w:t>
      </w:r>
      <w:r>
        <w:rPr>
          <w:rFonts w:ascii="Calibri" w:hAnsi="Calibri"/>
        </w:rPr>
        <w:t>.</w:t>
      </w:r>
      <w:r w:rsidR="00683F7B" w:rsidRPr="009674DD">
        <w:rPr>
          <w:rFonts w:ascii="Calibri" w:hAnsi="Calibri"/>
        </w:rPr>
        <w:t xml:space="preserve"> </w:t>
      </w:r>
    </w:p>
    <w:p w:rsidR="00AA3DE0" w:rsidRDefault="00AA3DE0" w:rsidP="00E340C3">
      <w:pPr>
        <w:ind w:left="720" w:hanging="720"/>
        <w:rPr>
          <w:rFonts w:ascii="Calibri" w:hAnsi="Calibri"/>
        </w:rPr>
      </w:pPr>
    </w:p>
    <w:p w:rsidR="00E340C3" w:rsidRDefault="00711A4E" w:rsidP="00683F7B">
      <w:pPr>
        <w:numPr>
          <w:ilvl w:val="0"/>
          <w:numId w:val="5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Požadavky na zpracování nabídky:</w:t>
      </w:r>
    </w:p>
    <w:p w:rsidR="00711A4E" w:rsidRDefault="00711A4E" w:rsidP="00711A4E">
      <w:pPr>
        <w:ind w:left="720"/>
        <w:rPr>
          <w:rFonts w:ascii="Calibri" w:hAnsi="Calibri"/>
        </w:rPr>
      </w:pPr>
      <w:r>
        <w:rPr>
          <w:rFonts w:ascii="Calibri" w:hAnsi="Calibri"/>
        </w:rPr>
        <w:t>- identifikační údaje</w:t>
      </w:r>
    </w:p>
    <w:p w:rsidR="00711A4E" w:rsidRPr="00711A4E" w:rsidRDefault="00711A4E" w:rsidP="00711A4E">
      <w:pPr>
        <w:ind w:left="720"/>
        <w:rPr>
          <w:rFonts w:ascii="Calibri" w:hAnsi="Calibri"/>
        </w:rPr>
      </w:pPr>
      <w:r>
        <w:rPr>
          <w:rFonts w:ascii="Calibri" w:hAnsi="Calibri"/>
        </w:rPr>
        <w:t>- krycí list</w:t>
      </w:r>
    </w:p>
    <w:p w:rsidR="00711A4E" w:rsidRPr="00711A4E" w:rsidRDefault="00711A4E" w:rsidP="00711A4E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        </w:t>
      </w:r>
      <w:r>
        <w:rPr>
          <w:rFonts w:ascii="Calibri" w:hAnsi="Calibri"/>
        </w:rPr>
        <w:t>- obchodní podmínky</w:t>
      </w:r>
      <w:r w:rsidR="001122F8">
        <w:rPr>
          <w:rFonts w:ascii="Calibri" w:hAnsi="Calibri"/>
        </w:rPr>
        <w:t xml:space="preserve"> včetně návrhu </w:t>
      </w:r>
      <w:proofErr w:type="spellStart"/>
      <w:r w:rsidR="001122F8">
        <w:rPr>
          <w:rFonts w:ascii="Calibri" w:hAnsi="Calibri"/>
        </w:rPr>
        <w:t>SoD</w:t>
      </w:r>
      <w:proofErr w:type="spellEnd"/>
    </w:p>
    <w:p w:rsidR="00433E54" w:rsidRDefault="00711A4E" w:rsidP="00433E54">
      <w:pPr>
        <w:rPr>
          <w:rFonts w:ascii="Calibri" w:hAnsi="Calibri"/>
        </w:rPr>
      </w:pPr>
      <w:r>
        <w:rPr>
          <w:rFonts w:ascii="Calibri" w:hAnsi="Calibri"/>
        </w:rPr>
        <w:t xml:space="preserve">             - nabídkový rozpočet</w:t>
      </w:r>
    </w:p>
    <w:p w:rsidR="001122F8" w:rsidRDefault="001122F8" w:rsidP="00433E54">
      <w:pPr>
        <w:rPr>
          <w:rFonts w:ascii="Calibri" w:hAnsi="Calibri"/>
        </w:rPr>
      </w:pPr>
      <w:r>
        <w:rPr>
          <w:rFonts w:ascii="Calibri" w:hAnsi="Calibri"/>
        </w:rPr>
        <w:tab/>
        <w:t>- kompletní dílenská dokumentace</w:t>
      </w:r>
    </w:p>
    <w:p w:rsidR="001122F8" w:rsidRDefault="00433E54" w:rsidP="00433E54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711A4E">
        <w:rPr>
          <w:rFonts w:ascii="Calibri" w:hAnsi="Calibri"/>
        </w:rPr>
        <w:t>- doklady a čestné prohlášení o splnění požadovaných kvalifikačních předpokladů</w:t>
      </w:r>
      <w:r>
        <w:rPr>
          <w:rFonts w:ascii="Calibri" w:hAnsi="Calibri"/>
        </w:rPr>
        <w:t xml:space="preserve">  </w:t>
      </w:r>
    </w:p>
    <w:p w:rsidR="001122F8" w:rsidRDefault="001122F8" w:rsidP="00433E54">
      <w:pPr>
        <w:rPr>
          <w:rFonts w:ascii="Calibri" w:hAnsi="Calibri"/>
        </w:rPr>
      </w:pPr>
    </w:p>
    <w:p w:rsidR="001122F8" w:rsidRPr="00010145" w:rsidRDefault="001122F8" w:rsidP="001122F8">
      <w:pPr>
        <w:numPr>
          <w:ilvl w:val="0"/>
          <w:numId w:val="5"/>
        </w:numPr>
        <w:rPr>
          <w:rFonts w:ascii="Calibri" w:hAnsi="Calibri"/>
          <w:b/>
        </w:rPr>
      </w:pPr>
      <w:r w:rsidRPr="00010145">
        <w:rPr>
          <w:rFonts w:ascii="Calibri" w:hAnsi="Calibri"/>
          <w:b/>
        </w:rPr>
        <w:t>Kritéria pro vyhodnocení cenové nabídky</w:t>
      </w:r>
    </w:p>
    <w:p w:rsidR="001122F8" w:rsidRDefault="001122F8" w:rsidP="001122F8">
      <w:pPr>
        <w:ind w:left="720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Cena  </w:t>
      </w:r>
      <w:r w:rsidR="00C86018">
        <w:rPr>
          <w:rFonts w:ascii="Calibri" w:hAnsi="Calibri"/>
        </w:rPr>
        <w:t>8</w:t>
      </w:r>
      <w:r>
        <w:rPr>
          <w:rFonts w:ascii="Calibri" w:hAnsi="Calibri"/>
        </w:rPr>
        <w:t>0%</w:t>
      </w:r>
      <w:proofErr w:type="gramEnd"/>
    </w:p>
    <w:p w:rsidR="001122F8" w:rsidRDefault="0062799C" w:rsidP="001122F8">
      <w:pPr>
        <w:ind w:left="720"/>
        <w:rPr>
          <w:rFonts w:ascii="Calibri" w:hAnsi="Calibri"/>
        </w:rPr>
      </w:pPr>
      <w:r>
        <w:rPr>
          <w:rFonts w:ascii="Calibri" w:hAnsi="Calibri"/>
        </w:rPr>
        <w:t>Doba realizace 20%</w:t>
      </w:r>
    </w:p>
    <w:p w:rsidR="00CD564E" w:rsidRDefault="00CD564E" w:rsidP="001122F8">
      <w:pPr>
        <w:ind w:left="720"/>
        <w:rPr>
          <w:rFonts w:ascii="Calibri" w:hAnsi="Calibri"/>
        </w:rPr>
      </w:pPr>
    </w:p>
    <w:p w:rsidR="00CD564E" w:rsidRDefault="00CD564E" w:rsidP="001122F8">
      <w:pPr>
        <w:ind w:left="720"/>
        <w:rPr>
          <w:rFonts w:ascii="Calibri" w:hAnsi="Calibri"/>
        </w:rPr>
      </w:pPr>
    </w:p>
    <w:p w:rsidR="00711A4E" w:rsidRDefault="00711A4E" w:rsidP="00433E54">
      <w:pPr>
        <w:rPr>
          <w:rFonts w:ascii="Calibri" w:hAnsi="Calibri"/>
        </w:rPr>
      </w:pPr>
    </w:p>
    <w:p w:rsidR="00CD564E" w:rsidRDefault="00711A4E" w:rsidP="001122F8">
      <w:pPr>
        <w:tabs>
          <w:tab w:val="left" w:pos="2445"/>
        </w:tabs>
        <w:rPr>
          <w:rFonts w:ascii="Calibri" w:hAnsi="Calibri"/>
        </w:rPr>
      </w:pPr>
      <w:r>
        <w:rPr>
          <w:rFonts w:ascii="Calibri" w:hAnsi="Calibri"/>
        </w:rPr>
        <w:t>V </w:t>
      </w:r>
      <w:r w:rsidR="001122F8">
        <w:rPr>
          <w:rFonts w:ascii="Calibri" w:hAnsi="Calibri"/>
        </w:rPr>
        <w:t>Bílově</w:t>
      </w:r>
      <w:r w:rsidR="00CD564E">
        <w:rPr>
          <w:rFonts w:ascii="Calibri" w:hAnsi="Calibri"/>
        </w:rPr>
        <w:t xml:space="preserve"> dne 18. 6. 2014 </w:t>
      </w: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CD564E" w:rsidRDefault="00CD564E" w:rsidP="001122F8">
      <w:pPr>
        <w:tabs>
          <w:tab w:val="left" w:pos="2445"/>
        </w:tabs>
        <w:rPr>
          <w:rFonts w:ascii="Calibri" w:hAnsi="Calibri"/>
        </w:rPr>
      </w:pPr>
    </w:p>
    <w:p w:rsidR="001143A5" w:rsidRPr="001143A5" w:rsidRDefault="00CD564E" w:rsidP="00010145">
      <w:pPr>
        <w:tabs>
          <w:tab w:val="left" w:pos="2445"/>
        </w:tabs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Zdeněk </w:t>
      </w:r>
      <w:proofErr w:type="spellStart"/>
      <w:r>
        <w:rPr>
          <w:rFonts w:ascii="Calibri" w:hAnsi="Calibri"/>
        </w:rPr>
        <w:t>Fusik</w:t>
      </w:r>
      <w:proofErr w:type="spellEnd"/>
      <w:r>
        <w:rPr>
          <w:rFonts w:ascii="Calibri" w:hAnsi="Calibri"/>
        </w:rPr>
        <w:t>, starosta obce</w:t>
      </w:r>
      <w:r w:rsidR="0046132C">
        <w:rPr>
          <w:rFonts w:ascii="Calibri" w:hAnsi="Calibri"/>
        </w:rPr>
        <w:t>, v.r.</w:t>
      </w:r>
      <w:r w:rsidR="001122F8">
        <w:rPr>
          <w:rFonts w:ascii="Calibri" w:hAnsi="Calibri"/>
        </w:rPr>
        <w:tab/>
      </w:r>
    </w:p>
    <w:sectPr w:rsidR="001143A5" w:rsidRPr="001143A5" w:rsidSect="00B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A36"/>
    <w:multiLevelType w:val="hybridMultilevel"/>
    <w:tmpl w:val="BAE6B9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03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D865A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76522"/>
    <w:multiLevelType w:val="hybridMultilevel"/>
    <w:tmpl w:val="91F880B6"/>
    <w:lvl w:ilvl="0" w:tplc="65F60142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67DFD"/>
    <w:multiLevelType w:val="multilevel"/>
    <w:tmpl w:val="BAE6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31051"/>
    <w:multiLevelType w:val="multilevel"/>
    <w:tmpl w:val="BAE6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D664B2"/>
    <w:multiLevelType w:val="multilevel"/>
    <w:tmpl w:val="E378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16156"/>
    <w:rsid w:val="00010145"/>
    <w:rsid w:val="000D21A8"/>
    <w:rsid w:val="001122F8"/>
    <w:rsid w:val="001143A5"/>
    <w:rsid w:val="00316156"/>
    <w:rsid w:val="00394DCB"/>
    <w:rsid w:val="003E32F8"/>
    <w:rsid w:val="00433E54"/>
    <w:rsid w:val="0046132C"/>
    <w:rsid w:val="00494214"/>
    <w:rsid w:val="004D152D"/>
    <w:rsid w:val="0062799C"/>
    <w:rsid w:val="00683F7B"/>
    <w:rsid w:val="00711A4E"/>
    <w:rsid w:val="00862E11"/>
    <w:rsid w:val="008A61BC"/>
    <w:rsid w:val="009674DD"/>
    <w:rsid w:val="00A55196"/>
    <w:rsid w:val="00AA3DE0"/>
    <w:rsid w:val="00B24E56"/>
    <w:rsid w:val="00BF4460"/>
    <w:rsid w:val="00C86018"/>
    <w:rsid w:val="00CD564E"/>
    <w:rsid w:val="00D35DEE"/>
    <w:rsid w:val="00DE5DF4"/>
    <w:rsid w:val="00E340C3"/>
    <w:rsid w:val="00F8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4E5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bil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cenové nabídky</vt:lpstr>
    </vt:vector>
  </TitlesOfParts>
  <Company>Faktum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cenové nabídky</dc:title>
  <dc:creator>Hanka</dc:creator>
  <cp:lastModifiedBy>czechpoint</cp:lastModifiedBy>
  <cp:revision>8</cp:revision>
  <cp:lastPrinted>2014-06-13T11:20:00Z</cp:lastPrinted>
  <dcterms:created xsi:type="dcterms:W3CDTF">2014-06-01T07:46:00Z</dcterms:created>
  <dcterms:modified xsi:type="dcterms:W3CDTF">2014-06-18T08:50:00Z</dcterms:modified>
</cp:coreProperties>
</file>